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80" w:rsidRDefault="00A16B80">
      <w:r>
        <w:rPr>
          <w:noProof/>
          <w:lang w:eastAsia="en-GB"/>
        </w:rPr>
        <w:drawing>
          <wp:inline distT="0" distB="0" distL="0" distR="0" wp14:anchorId="704C46B3" wp14:editId="3941298E">
            <wp:extent cx="623455" cy="624369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8" cy="65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15593" w:type="dxa"/>
        <w:tblInd w:w="-714" w:type="dxa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CE073C" w:rsidRPr="00A16B80" w:rsidTr="001E4566">
        <w:tc>
          <w:tcPr>
            <w:tcW w:w="15593" w:type="dxa"/>
            <w:gridSpan w:val="3"/>
            <w:shd w:val="clear" w:color="auto" w:fill="B4C6E7" w:themeFill="accent1" w:themeFillTint="66"/>
          </w:tcPr>
          <w:p w:rsidR="00CE073C" w:rsidRPr="00A16B80" w:rsidRDefault="00CE073C" w:rsidP="00CE07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Number</w:t>
            </w:r>
          </w:p>
        </w:tc>
      </w:tr>
      <w:tr w:rsidR="00CE073C" w:rsidRPr="00A16B80" w:rsidTr="001E4566">
        <w:tc>
          <w:tcPr>
            <w:tcW w:w="5197" w:type="dxa"/>
            <w:shd w:val="clear" w:color="auto" w:fill="B4C6E7" w:themeFill="accent1" w:themeFillTint="66"/>
          </w:tcPr>
          <w:p w:rsidR="00CE073C" w:rsidRPr="00A16B80" w:rsidRDefault="00CE073C" w:rsidP="00CE07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2-year olds</w:t>
            </w:r>
          </w:p>
        </w:tc>
        <w:tc>
          <w:tcPr>
            <w:tcW w:w="5198" w:type="dxa"/>
            <w:shd w:val="clear" w:color="auto" w:fill="B4C6E7" w:themeFill="accent1" w:themeFillTint="66"/>
          </w:tcPr>
          <w:p w:rsidR="00CE073C" w:rsidRPr="00A16B80" w:rsidRDefault="00CE073C" w:rsidP="00CE07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N1</w:t>
            </w:r>
          </w:p>
        </w:tc>
        <w:tc>
          <w:tcPr>
            <w:tcW w:w="5198" w:type="dxa"/>
            <w:shd w:val="clear" w:color="auto" w:fill="B4C6E7" w:themeFill="accent1" w:themeFillTint="66"/>
          </w:tcPr>
          <w:p w:rsidR="00CE073C" w:rsidRPr="00A16B80" w:rsidRDefault="00CE073C" w:rsidP="00CE07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N2</w:t>
            </w:r>
          </w:p>
        </w:tc>
      </w:tr>
      <w:tr w:rsidR="00CE073C" w:rsidRPr="00A16B80" w:rsidTr="001E4566">
        <w:tc>
          <w:tcPr>
            <w:tcW w:w="5197" w:type="dxa"/>
          </w:tcPr>
          <w:p w:rsidR="00CE073C" w:rsidRPr="00A16B80" w:rsidRDefault="00CE073C" w:rsidP="00CE073C">
            <w:pPr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Comparison</w:t>
            </w:r>
          </w:p>
          <w:p w:rsidR="00CE073C" w:rsidRPr="00A16B80" w:rsidRDefault="00CE073C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Responds to words like more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Counting</w:t>
            </w:r>
          </w:p>
          <w:p w:rsidR="00CE073C" w:rsidRPr="00A16B80" w:rsidRDefault="00CE073C" w:rsidP="002A5CD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Says some counting words</w:t>
            </w:r>
            <w:r w:rsidR="002A5CD3" w:rsidRPr="00A16B80">
              <w:rPr>
                <w:rFonts w:ascii="Century Gothic" w:hAnsi="Century Gothic"/>
                <w:sz w:val="20"/>
                <w:szCs w:val="20"/>
              </w:rPr>
              <w:t xml:space="preserve"> through songs and nursery rhymes</w:t>
            </w:r>
          </w:p>
          <w:p w:rsidR="002A5CD3" w:rsidRPr="00A16B80" w:rsidRDefault="002A5CD3" w:rsidP="002A5CD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Adults model</w:t>
            </w:r>
            <w:r w:rsidR="00CE073C" w:rsidRPr="00A16B80">
              <w:rPr>
                <w:rFonts w:ascii="Century Gothic" w:hAnsi="Century Gothic"/>
                <w:sz w:val="20"/>
                <w:szCs w:val="20"/>
              </w:rPr>
              <w:t xml:space="preserve"> counting behaviour</w:t>
            </w:r>
          </w:p>
          <w:p w:rsidR="002A5CD3" w:rsidRPr="00A16B80" w:rsidRDefault="002A5CD3" w:rsidP="002A5CD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CE073C" w:rsidRPr="00A16B80" w:rsidRDefault="00CE073C" w:rsidP="00CE073C">
            <w:pPr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Cardinality</w:t>
            </w:r>
          </w:p>
          <w:p w:rsidR="00CE073C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Through play, adults model using </w:t>
            </w:r>
            <w:r w:rsidR="00CE073C" w:rsidRPr="00A16B80">
              <w:rPr>
                <w:rFonts w:ascii="Century Gothic" w:hAnsi="Century Gothic"/>
                <w:sz w:val="20"/>
                <w:szCs w:val="20"/>
              </w:rPr>
              <w:t xml:space="preserve">number words like one or two and </w:t>
            </w:r>
            <w:r w:rsidRPr="00A16B80">
              <w:rPr>
                <w:rFonts w:ascii="Century Gothic" w:hAnsi="Century Gothic"/>
                <w:sz w:val="20"/>
                <w:szCs w:val="20"/>
              </w:rPr>
              <w:t xml:space="preserve">children </w:t>
            </w:r>
            <w:r w:rsidR="00CE073C" w:rsidRPr="00A16B80">
              <w:rPr>
                <w:rFonts w:ascii="Century Gothic" w:hAnsi="Century Gothic"/>
                <w:sz w:val="20"/>
                <w:szCs w:val="20"/>
              </w:rPr>
              <w:t>sometimes respond accurately when asked to give one or two</w:t>
            </w:r>
          </w:p>
          <w:p w:rsidR="00BC02CA" w:rsidRPr="00A16B80" w:rsidRDefault="00BC02CA" w:rsidP="002A5CD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02CA" w:rsidRPr="00A16B80" w:rsidRDefault="00BC02CA" w:rsidP="002A5CD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C02CA" w:rsidRPr="00A16B80" w:rsidRDefault="00BC02CA" w:rsidP="007E4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Comparison</w:t>
            </w:r>
          </w:p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Beginning to compare and recognise changes in numbers of things using words like more, lots or same</w:t>
            </w:r>
          </w:p>
          <w:p w:rsidR="002A5CD3" w:rsidRPr="00A16B80" w:rsidRDefault="002A5CD3" w:rsidP="00CE07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Counting</w:t>
            </w:r>
          </w:p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Begins to say numbers in order, some of which are in the right order</w:t>
            </w:r>
          </w:p>
          <w:p w:rsidR="002A5CD3" w:rsidRPr="00A16B80" w:rsidRDefault="002A5CD3" w:rsidP="00CE073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Cardinality</w:t>
            </w:r>
          </w:p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In everyday situations, takes or gives two or three objects from a group</w:t>
            </w:r>
          </w:p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Beginning to notice numerals </w:t>
            </w:r>
            <w:r w:rsidR="00BC02CA" w:rsidRPr="00A16B80">
              <w:rPr>
                <w:rFonts w:ascii="Century Gothic" w:hAnsi="Century Gothic"/>
                <w:sz w:val="20"/>
                <w:szCs w:val="20"/>
              </w:rPr>
              <w:t>of importance</w:t>
            </w:r>
          </w:p>
          <w:p w:rsidR="007E4E44" w:rsidRPr="00A16B80" w:rsidRDefault="00CE073C" w:rsidP="007E4E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Beginning to count on their fingers</w:t>
            </w:r>
            <w:r w:rsidR="00BC02CA" w:rsidRPr="00A16B80">
              <w:rPr>
                <w:rFonts w:ascii="Century Gothic" w:hAnsi="Century Gothic"/>
                <w:sz w:val="20"/>
                <w:szCs w:val="20"/>
              </w:rPr>
              <w:t xml:space="preserve"> in songs and nursery rhymes</w:t>
            </w:r>
            <w:r w:rsidR="007E4E44" w:rsidRPr="00A16B8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7E4E44" w:rsidRPr="00A16B80" w:rsidRDefault="007E4E44" w:rsidP="007E4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E4E44" w:rsidRPr="00A16B80" w:rsidRDefault="007E4E44" w:rsidP="007E4E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E4E44" w:rsidRPr="00A16B80" w:rsidRDefault="007E4E44" w:rsidP="00E526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Comparison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Compares two small groups of up to five objects, saying when there are the same number of objects in each group, e.g. You’ve got two, I’ve got two. Same! 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Counting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May enjoy counting verbally as far as they can go 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Points or touches (tags) each item, saying one 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number for each item, using the stable order of 1,2,3,4,5</w:t>
            </w:r>
            <w:r w:rsidR="00BC02CA" w:rsidRPr="00A16B80">
              <w:rPr>
                <w:rFonts w:ascii="Century Gothic" w:hAnsi="Century Gothic"/>
                <w:sz w:val="20"/>
                <w:szCs w:val="20"/>
              </w:rPr>
              <w:t xml:space="preserve"> using their ‘counting finger’</w:t>
            </w:r>
          </w:p>
          <w:p w:rsidR="002A5CD3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Uses some number names and number language within play, and may show fascination with large numbers</w:t>
            </w:r>
          </w:p>
          <w:p w:rsidR="0077557D" w:rsidRPr="00A16B80" w:rsidRDefault="0077557D" w:rsidP="002A5C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 with making marks linked to numerals and symbols</w:t>
            </w:r>
          </w:p>
          <w:p w:rsidR="00CE073C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Begin to</w:t>
            </w:r>
            <w:r w:rsidR="00CD0605">
              <w:rPr>
                <w:rFonts w:ascii="Century Gothic" w:hAnsi="Century Gothic"/>
                <w:sz w:val="20"/>
                <w:szCs w:val="20"/>
              </w:rPr>
              <w:t xml:space="preserve"> count and</w:t>
            </w:r>
            <w:r w:rsidRPr="00A16B80">
              <w:rPr>
                <w:rFonts w:ascii="Century Gothic" w:hAnsi="Century Gothic"/>
                <w:sz w:val="20"/>
                <w:szCs w:val="20"/>
              </w:rPr>
              <w:t xml:space="preserve"> recognise numerals 0 to 10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Cardinality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Subitises one, two and three objects (without </w:t>
            </w:r>
          </w:p>
          <w:p w:rsidR="002A5CD3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counting)</w:t>
            </w:r>
            <w:r w:rsidR="00966309">
              <w:rPr>
                <w:rFonts w:ascii="Century Gothic" w:hAnsi="Century Gothic"/>
                <w:sz w:val="20"/>
                <w:szCs w:val="20"/>
              </w:rPr>
              <w:t xml:space="preserve"> whilst exploring the composition of numbers. </w:t>
            </w:r>
            <w:bookmarkStart w:id="0" w:name="_GoBack"/>
            <w:bookmarkEnd w:id="0"/>
          </w:p>
          <w:p w:rsidR="00A13F98" w:rsidRPr="00A16B80" w:rsidRDefault="00A13F98" w:rsidP="002A5CD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 ‘finger numbers’ up to 5.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Counts up to five items, recognising that the last number said represents the total counted so far (cardinal principle)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Links numerals with amounts up to 5 and maybe beyond 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Composition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Through play and exploration, beginning to learn that numbers are made up (composed) of smaller numbers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Beginning to use understanding of number to 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solve practical problems in play and meaningful activities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Beginning to recognise that each counting number is one more than the one before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Separates a group of three or four objects in </w:t>
            </w:r>
          </w:p>
          <w:p w:rsidR="002A5CD3" w:rsidRPr="00A16B80" w:rsidRDefault="002A5CD3" w:rsidP="002A5CD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different ways, beginning to recognise that the total is still the same</w:t>
            </w:r>
          </w:p>
        </w:tc>
      </w:tr>
      <w:tr w:rsidR="00CE073C" w:rsidRPr="00A16B80" w:rsidTr="001E4566">
        <w:tc>
          <w:tcPr>
            <w:tcW w:w="15593" w:type="dxa"/>
            <w:gridSpan w:val="3"/>
            <w:shd w:val="clear" w:color="auto" w:fill="B4C6E7" w:themeFill="accent1" w:themeFillTint="66"/>
          </w:tcPr>
          <w:p w:rsidR="00CE073C" w:rsidRPr="00A16B80" w:rsidRDefault="00CE073C" w:rsidP="00CE07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Stonehill Milestones</w:t>
            </w:r>
          </w:p>
        </w:tc>
      </w:tr>
      <w:tr w:rsidR="00CE073C" w:rsidRPr="00A16B80" w:rsidTr="001E4566">
        <w:tc>
          <w:tcPr>
            <w:tcW w:w="5197" w:type="dxa"/>
            <w:shd w:val="clear" w:color="auto" w:fill="B4C6E7" w:themeFill="accent1" w:themeFillTint="66"/>
          </w:tcPr>
          <w:p w:rsidR="00CE073C" w:rsidRPr="00A16B80" w:rsidRDefault="00CE073C" w:rsidP="00CE07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2-year olds</w:t>
            </w:r>
          </w:p>
        </w:tc>
        <w:tc>
          <w:tcPr>
            <w:tcW w:w="5198" w:type="dxa"/>
            <w:shd w:val="clear" w:color="auto" w:fill="B4C6E7" w:themeFill="accent1" w:themeFillTint="66"/>
          </w:tcPr>
          <w:p w:rsidR="00CE073C" w:rsidRPr="00A16B80" w:rsidRDefault="00CE073C" w:rsidP="00CE07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N1</w:t>
            </w:r>
          </w:p>
        </w:tc>
        <w:tc>
          <w:tcPr>
            <w:tcW w:w="5198" w:type="dxa"/>
            <w:shd w:val="clear" w:color="auto" w:fill="B4C6E7" w:themeFill="accent1" w:themeFillTint="66"/>
          </w:tcPr>
          <w:p w:rsidR="00CE073C" w:rsidRPr="00A16B80" w:rsidRDefault="00CE073C" w:rsidP="00CE07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N2</w:t>
            </w:r>
          </w:p>
        </w:tc>
      </w:tr>
      <w:tr w:rsidR="00CE073C" w:rsidRPr="00A16B80" w:rsidTr="001E4566">
        <w:tc>
          <w:tcPr>
            <w:tcW w:w="5197" w:type="dxa"/>
          </w:tcPr>
          <w:p w:rsidR="00E52612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Takes part in finger rhymes with numbers</w:t>
            </w:r>
          </w:p>
          <w:p w:rsidR="00E52612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React to a change in the environment </w:t>
            </w:r>
            <w:proofErr w:type="spellStart"/>
            <w:r w:rsidRPr="00A16B80">
              <w:rPr>
                <w:rFonts w:ascii="Century Gothic" w:hAnsi="Century Gothic"/>
                <w:sz w:val="20"/>
                <w:szCs w:val="20"/>
              </w:rPr>
              <w:t>e,g</w:t>
            </w:r>
            <w:proofErr w:type="spellEnd"/>
            <w:r w:rsidRPr="00A16B80">
              <w:rPr>
                <w:rFonts w:ascii="Century Gothic" w:hAnsi="Century Gothic"/>
                <w:sz w:val="20"/>
                <w:szCs w:val="20"/>
              </w:rPr>
              <w:t>. a new toy, furniture that has been rearranged</w:t>
            </w:r>
          </w:p>
          <w:p w:rsidR="00173C83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Within play, would be able to respond to one or two e.g. Can you make me two pieces of toast</w:t>
            </w:r>
            <w:proofErr w:type="gramStart"/>
            <w:r w:rsidRPr="00A16B80">
              <w:rPr>
                <w:rFonts w:ascii="Century Gothic" w:hAnsi="Century Gothic"/>
                <w:sz w:val="20"/>
                <w:szCs w:val="20"/>
              </w:rPr>
              <w:t>?,</w:t>
            </w:r>
            <w:proofErr w:type="gramEnd"/>
            <w:r w:rsidRPr="00A16B80">
              <w:rPr>
                <w:rFonts w:ascii="Century Gothic" w:hAnsi="Century Gothic"/>
                <w:sz w:val="20"/>
                <w:szCs w:val="20"/>
              </w:rPr>
              <w:t xml:space="preserve"> Can I have one more car?</w:t>
            </w:r>
          </w:p>
        </w:tc>
        <w:tc>
          <w:tcPr>
            <w:tcW w:w="5198" w:type="dxa"/>
          </w:tcPr>
          <w:p w:rsidR="00E52612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Begin to count in everyday contexts, sometimes skipping numbers or saying in the wrong order</w:t>
            </w:r>
          </w:p>
          <w:p w:rsidR="00E52612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React to changes of amount in a group of up to three items </w:t>
            </w:r>
          </w:p>
          <w:p w:rsidR="00E52612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Within play, can give or take two or three objects e.g. Please can I have three cups of tea?</w:t>
            </w:r>
          </w:p>
          <w:p w:rsidR="00E52612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Can rote count to 5 confidently </w:t>
            </w:r>
          </w:p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CE073C" w:rsidRPr="00A16B80" w:rsidRDefault="00CE073C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Can rote count to </w:t>
            </w:r>
            <w:r w:rsidR="007E4E44" w:rsidRPr="00A16B80">
              <w:rPr>
                <w:rFonts w:ascii="Century Gothic" w:hAnsi="Century Gothic"/>
                <w:sz w:val="20"/>
                <w:szCs w:val="20"/>
              </w:rPr>
              <w:t>10</w:t>
            </w:r>
            <w:r w:rsidRPr="00A16B80">
              <w:rPr>
                <w:rFonts w:ascii="Century Gothic" w:hAnsi="Century Gothic"/>
                <w:sz w:val="20"/>
                <w:szCs w:val="20"/>
              </w:rPr>
              <w:t xml:space="preserve"> confidently </w:t>
            </w:r>
          </w:p>
          <w:p w:rsidR="00E52612" w:rsidRPr="00A16B80" w:rsidRDefault="00CE073C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Shows “finger numbers to 5”</w:t>
            </w:r>
          </w:p>
          <w:p w:rsidR="00E52612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Be able to touch count to 5</w:t>
            </w:r>
          </w:p>
          <w:p w:rsidR="00E52612" w:rsidRPr="00A16B80" w:rsidRDefault="00CE073C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Engages in subitising numbers </w:t>
            </w:r>
            <w:r w:rsidR="007E4E44" w:rsidRPr="00A16B80">
              <w:rPr>
                <w:rFonts w:ascii="Century Gothic" w:hAnsi="Century Gothic"/>
                <w:sz w:val="20"/>
                <w:szCs w:val="20"/>
              </w:rPr>
              <w:t>up to three</w:t>
            </w:r>
          </w:p>
          <w:p w:rsidR="00E52612" w:rsidRPr="00A16B80" w:rsidRDefault="00E52612" w:rsidP="00D655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Can compare two groups of items using language such as more, less, the same</w:t>
            </w:r>
          </w:p>
          <w:p w:rsidR="00E52612" w:rsidRPr="00A16B80" w:rsidRDefault="00E52612" w:rsidP="00CE07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073C" w:rsidRPr="00A16B80" w:rsidTr="001E4566">
        <w:tc>
          <w:tcPr>
            <w:tcW w:w="15593" w:type="dxa"/>
            <w:gridSpan w:val="3"/>
          </w:tcPr>
          <w:p w:rsidR="00CE073C" w:rsidRPr="00A16B80" w:rsidRDefault="00CE073C" w:rsidP="00CE073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16B80">
              <w:rPr>
                <w:rFonts w:ascii="Century Gothic" w:hAnsi="Century Gothic"/>
                <w:sz w:val="20"/>
                <w:szCs w:val="20"/>
                <w:lang w:val="en-US"/>
              </w:rPr>
              <w:t>Early Learning Goal</w:t>
            </w:r>
            <w:r w:rsidR="00D65589" w:rsidRPr="00A16B80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:rsidR="00CE073C" w:rsidRPr="00A16B80" w:rsidRDefault="00CE073C" w:rsidP="00D655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Have</w:t>
            </w:r>
            <w:r w:rsidRPr="00A16B80">
              <w:rPr>
                <w:rFonts w:ascii="Century Gothic" w:hAnsi="Century Gothic" w:cstheme="minorHAnsi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a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deep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understanding</w:t>
            </w:r>
            <w:r w:rsidRPr="00A16B80">
              <w:rPr>
                <w:rFonts w:ascii="Century Gothic" w:hAnsi="Century Gothic" w:cstheme="minorHAnsi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of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number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to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10,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including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the</w:t>
            </w:r>
            <w:r w:rsidRPr="00A16B80">
              <w:rPr>
                <w:rFonts w:ascii="Century Gothic" w:hAnsi="Century Gothic" w:cstheme="minorHAnsi"/>
                <w:color w:val="231F20"/>
                <w:spacing w:val="-41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composition</w:t>
            </w:r>
            <w:r w:rsidRPr="00A16B80">
              <w:rPr>
                <w:rFonts w:ascii="Century Gothic" w:hAnsi="Century Gothic" w:cstheme="minorHAnsi"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of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each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number.</w:t>
            </w:r>
          </w:p>
          <w:p w:rsidR="00CE073C" w:rsidRPr="00A16B80" w:rsidRDefault="00D65589" w:rsidP="00D65589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proofErr w:type="spellStart"/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S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ubitise</w:t>
            </w:r>
            <w:proofErr w:type="spellEnd"/>
            <w:r w:rsidR="00CE073C"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(</w:t>
            </w:r>
            <w:proofErr w:type="spellStart"/>
            <w:r w:rsidR="00CE073C"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recognise</w:t>
            </w:r>
            <w:proofErr w:type="spellEnd"/>
            <w:r w:rsidR="00CE073C"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quantities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without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="00CE073C"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counting)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="00CE073C"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up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="00CE073C"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to</w:t>
            </w:r>
            <w:r w:rsidR="00CE073C"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="00CE073C"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5.</w:t>
            </w:r>
          </w:p>
          <w:p w:rsidR="00CE073C" w:rsidRPr="00A16B80" w:rsidRDefault="00CE073C" w:rsidP="00CE073C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 xml:space="preserve">Automatically recall (without reference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to rhymes,</w:t>
            </w:r>
            <w:r w:rsidRPr="00A16B80">
              <w:rPr>
                <w:rFonts w:ascii="Century Gothic" w:hAnsi="Century Gothic" w:cstheme="minorHAnsi"/>
                <w:color w:val="231F20"/>
                <w:spacing w:val="1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counting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or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other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aids)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number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bonds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up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to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5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 xml:space="preserve">(including </w:t>
            </w:r>
            <w:r w:rsidRPr="00A16B80">
              <w:rPr>
                <w:rFonts w:ascii="Century Gothic" w:hAnsi="Century Gothic" w:cstheme="minorHAnsi"/>
                <w:color w:val="231F20"/>
                <w:spacing w:val="-1"/>
                <w:sz w:val="20"/>
                <w:szCs w:val="20"/>
                <w:lang w:val="en-US"/>
              </w:rPr>
              <w:t>subtraction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facts)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and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some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number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bonds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to</w:t>
            </w:r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10,</w:t>
            </w:r>
            <w:r w:rsidRPr="00A16B80">
              <w:rPr>
                <w:rFonts w:ascii="Century Gothic" w:hAnsi="Century Gothic" w:cstheme="minorHAnsi"/>
                <w:color w:val="231F20"/>
                <w:spacing w:val="-9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including</w:t>
            </w:r>
            <w:r w:rsidRPr="00A16B80">
              <w:rPr>
                <w:rFonts w:ascii="Century Gothic" w:hAnsi="Century Gothic" w:cstheme="minorHAnsi"/>
                <w:color w:val="231F20"/>
                <w:spacing w:val="-42"/>
                <w:sz w:val="20"/>
                <w:szCs w:val="20"/>
                <w:lang w:val="en-US"/>
              </w:rPr>
              <w:t xml:space="preserve"> </w:t>
            </w:r>
            <w:r w:rsidR="00E52612" w:rsidRPr="00A16B80">
              <w:rPr>
                <w:rFonts w:ascii="Century Gothic" w:hAnsi="Century Gothic" w:cstheme="minorHAnsi"/>
                <w:color w:val="231F20"/>
                <w:spacing w:val="-42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double</w:t>
            </w:r>
            <w:proofErr w:type="gramEnd"/>
            <w:r w:rsidRPr="00A16B80">
              <w:rPr>
                <w:rFonts w:ascii="Century Gothic" w:hAnsi="Century Gothic" w:cstheme="minorHAnsi"/>
                <w:color w:val="231F20"/>
                <w:spacing w:val="-10"/>
                <w:sz w:val="20"/>
                <w:szCs w:val="20"/>
                <w:lang w:val="en-US"/>
              </w:rPr>
              <w:t xml:space="preserve"> </w:t>
            </w:r>
            <w:r w:rsidRPr="00A16B80">
              <w:rPr>
                <w:rFonts w:ascii="Century Gothic" w:hAnsi="Century Gothic" w:cstheme="minorHAnsi"/>
                <w:color w:val="231F20"/>
                <w:sz w:val="20"/>
                <w:szCs w:val="20"/>
                <w:lang w:val="en-US"/>
              </w:rPr>
              <w:t>facts.</w:t>
            </w:r>
          </w:p>
        </w:tc>
      </w:tr>
    </w:tbl>
    <w:p w:rsidR="00E52612" w:rsidRPr="00A16B80" w:rsidRDefault="00E52612">
      <w:pPr>
        <w:rPr>
          <w:rFonts w:ascii="Century Gothic" w:hAnsi="Century Gothic"/>
          <w:sz w:val="20"/>
          <w:szCs w:val="20"/>
        </w:rPr>
      </w:pPr>
    </w:p>
    <w:tbl>
      <w:tblPr>
        <w:tblStyle w:val="TableGrid1"/>
        <w:tblW w:w="15593" w:type="dxa"/>
        <w:tblInd w:w="-714" w:type="dxa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CE073C" w:rsidRPr="00A16B80" w:rsidTr="001E4566">
        <w:tc>
          <w:tcPr>
            <w:tcW w:w="15593" w:type="dxa"/>
            <w:gridSpan w:val="3"/>
            <w:shd w:val="clear" w:color="auto" w:fill="B4C6E7" w:themeFill="accent1" w:themeFillTint="66"/>
          </w:tcPr>
          <w:p w:rsidR="00CE073C" w:rsidRPr="00A16B80" w:rsidRDefault="00BC02CA" w:rsidP="001E45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Numerical pattern</w:t>
            </w:r>
          </w:p>
        </w:tc>
      </w:tr>
      <w:tr w:rsidR="00CE073C" w:rsidRPr="00A16B80" w:rsidTr="00087526">
        <w:tc>
          <w:tcPr>
            <w:tcW w:w="5197" w:type="dxa"/>
            <w:shd w:val="clear" w:color="auto" w:fill="B4C6E7" w:themeFill="accent1" w:themeFillTint="66"/>
          </w:tcPr>
          <w:p w:rsidR="00CE073C" w:rsidRPr="00A16B80" w:rsidRDefault="00CE073C" w:rsidP="001E45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2-year olds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CE073C" w:rsidRPr="00A16B80" w:rsidRDefault="00CE073C" w:rsidP="001E45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N1</w:t>
            </w:r>
          </w:p>
        </w:tc>
        <w:tc>
          <w:tcPr>
            <w:tcW w:w="5198" w:type="dxa"/>
            <w:shd w:val="clear" w:color="auto" w:fill="B4C6E7" w:themeFill="accent1" w:themeFillTint="66"/>
          </w:tcPr>
          <w:p w:rsidR="00CE073C" w:rsidRPr="00A16B80" w:rsidRDefault="00CE073C" w:rsidP="001E45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N2</w:t>
            </w:r>
          </w:p>
        </w:tc>
      </w:tr>
      <w:tr w:rsidR="00CE073C" w:rsidRPr="00A16B80" w:rsidTr="00087526">
        <w:tc>
          <w:tcPr>
            <w:tcW w:w="5197" w:type="dxa"/>
          </w:tcPr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 xml:space="preserve">Spatial Awareness </w:t>
            </w:r>
          </w:p>
          <w:p w:rsidR="009B487F" w:rsidRPr="00A16B80" w:rsidRDefault="00B40BC3" w:rsidP="009B487F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Enjoys filling and emptying containers</w:t>
            </w:r>
          </w:p>
          <w:p w:rsidR="00CE073C" w:rsidRPr="00A16B80" w:rsidRDefault="00B40BC3" w:rsidP="009B487F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lastRenderedPageBreak/>
              <w:t>Investigates fitting themselves inside and moving through spaces</w:t>
            </w:r>
          </w:p>
          <w:p w:rsidR="00AC3219" w:rsidRPr="00A16B80" w:rsidRDefault="00AC3219" w:rsidP="00AC3219">
            <w:pPr>
              <w:ind w:left="-44"/>
              <w:rPr>
                <w:rFonts w:ascii="Century Gothic" w:hAnsi="Century Gothic"/>
                <w:sz w:val="20"/>
                <w:szCs w:val="20"/>
              </w:rPr>
            </w:pP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Shape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Pushes objects through different shaped holes, and attempts to fit shapes into spaces on inset boards or puzzles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Beginning to select a shape for a specific space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Enjoys using blocks to create their own simple structures and arrangements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Pattern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Becoming familiar with patterns in daily routines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Joins in with and predicts what comes next in a story or rhyme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Beginning to arrange items in their own patterns, e.g. lining up toys</w:t>
            </w:r>
          </w:p>
          <w:p w:rsidR="00AC3219" w:rsidRPr="00A16B80" w:rsidRDefault="00AC3219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Measures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Shows an interest in size and weight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Explores capacity by selecting, filling and emptying containers, e.g. fitting toys in a pram</w:t>
            </w:r>
          </w:p>
          <w:p w:rsidR="00B40BC3" w:rsidRPr="00A16B80" w:rsidRDefault="00B40BC3" w:rsidP="00B40BC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Beginning to understand that things might</w:t>
            </w:r>
          </w:p>
          <w:p w:rsidR="00E52612" w:rsidRPr="00A16B80" w:rsidRDefault="00B40BC3" w:rsidP="00E526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happen now or at another time, in routines</w:t>
            </w:r>
            <w:r w:rsidR="00E52612" w:rsidRPr="00A16B80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="00E52612" w:rsidRPr="00A16B80" w:rsidRDefault="00E52612" w:rsidP="00E5261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2612" w:rsidRPr="00A16B80" w:rsidRDefault="00E52612" w:rsidP="00E52612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Joins in with simple routines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Spatial Awareness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Moves their bodies and toys around objects and explores fitting into spaces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lastRenderedPageBreak/>
              <w:t>• Begins to remember their way around familiar environments</w:t>
            </w:r>
          </w:p>
          <w:p w:rsidR="00E20017" w:rsidRPr="00A16B80" w:rsidRDefault="00B40BC3" w:rsidP="00E20017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Responds to some spatial and positional language</w:t>
            </w:r>
          </w:p>
          <w:p w:rsidR="00CE073C" w:rsidRPr="00A16B80" w:rsidRDefault="00CE073C" w:rsidP="00B40B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Shape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Chooses puzzle pieces and tries to fit them in</w:t>
            </w:r>
          </w:p>
          <w:p w:rsidR="00087526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• 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>Finds two items that are the same and recognises that they are the same</w:t>
            </w:r>
          </w:p>
          <w:p w:rsidR="00087526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Makes simple constructions</w:t>
            </w:r>
          </w:p>
          <w:p w:rsidR="00087526" w:rsidRPr="00087526" w:rsidRDefault="00087526" w:rsidP="00087526">
            <w:pPr>
              <w:pStyle w:val="ListParagraph"/>
              <w:ind w:left="82"/>
              <w:rPr>
                <w:rFonts w:ascii="Century Gothic" w:hAnsi="Century Gothic"/>
                <w:sz w:val="20"/>
              </w:rPr>
            </w:pPr>
            <w:r w:rsidRPr="00087526">
              <w:rPr>
                <w:rFonts w:ascii="Century Gothic" w:hAnsi="Century Gothic"/>
                <w:sz w:val="20"/>
              </w:rPr>
              <w:t>Identify 2D shapes using their correct name.</w:t>
            </w:r>
          </w:p>
          <w:p w:rsidR="00087526" w:rsidRPr="00087526" w:rsidRDefault="00087526" w:rsidP="0008752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C3219" w:rsidRPr="00A16B80" w:rsidRDefault="00AC3219" w:rsidP="00B40B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Pattern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Joins in and anticipates repeated sound and action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patterns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Is interested in what happens next using the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pattern of everyday routines</w:t>
            </w:r>
          </w:p>
          <w:p w:rsidR="00AC3219" w:rsidRPr="00A16B80" w:rsidRDefault="00AC3219" w:rsidP="00B40B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Measures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Explores differences in size</w:t>
            </w:r>
            <w:r w:rsidR="009420EA">
              <w:rPr>
                <w:rFonts w:ascii="Century Gothic" w:hAnsi="Century Gothic"/>
                <w:sz w:val="20"/>
                <w:szCs w:val="20"/>
              </w:rPr>
              <w:t xml:space="preserve"> (big and small)</w:t>
            </w:r>
            <w:r w:rsidRPr="00A16B80">
              <w:rPr>
                <w:rFonts w:ascii="Century Gothic" w:hAnsi="Century Gothic"/>
                <w:sz w:val="20"/>
                <w:szCs w:val="20"/>
              </w:rPr>
              <w:t>, length, weight and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capacity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Beginning to understand some talk about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immediate past and future</w:t>
            </w:r>
          </w:p>
          <w:p w:rsidR="00E52612" w:rsidRPr="00A16B80" w:rsidRDefault="00B40BC3" w:rsidP="00E5261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Beginning to anticipate times of the day such as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mealtimes or home time</w:t>
            </w:r>
            <w:r w:rsidR="00E52612" w:rsidRPr="00A16B8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40BC3" w:rsidRPr="00A16B80" w:rsidRDefault="00B40BC3" w:rsidP="006C34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Spatial Awareness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Responds to and uses language of position and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direction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lastRenderedPageBreak/>
              <w:t>• Predicts, moves and rotates objects to fit the</w:t>
            </w:r>
          </w:p>
          <w:p w:rsidR="00CE073C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space or create the shape they would like</w:t>
            </w:r>
          </w:p>
          <w:p w:rsidR="00AC3219" w:rsidRPr="00A16B80" w:rsidRDefault="00AC3219" w:rsidP="00B40B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Shape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Chooses items based on their shape which are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appropriate for the child’s purpose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e.g. using junk modelling to represent something else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Responds to common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770F">
              <w:rPr>
                <w:rFonts w:ascii="Century Gothic" w:hAnsi="Century Gothic"/>
                <w:sz w:val="20"/>
                <w:szCs w:val="20"/>
              </w:rPr>
              <w:t xml:space="preserve">2D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shape names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Shows awareness of shape similarities and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16B80">
              <w:rPr>
                <w:rFonts w:ascii="Century Gothic" w:hAnsi="Century Gothic"/>
                <w:sz w:val="20"/>
                <w:szCs w:val="20"/>
              </w:rPr>
              <w:t>differences</w:t>
            </w:r>
            <w:proofErr w:type="gramEnd"/>
            <w:r w:rsidRPr="00A16B80">
              <w:rPr>
                <w:rFonts w:ascii="Century Gothic" w:hAnsi="Century Gothic"/>
                <w:sz w:val="20"/>
                <w:szCs w:val="20"/>
              </w:rPr>
              <w:t xml:space="preserve"> between objects</w:t>
            </w:r>
            <w:r w:rsidR="00087526">
              <w:rPr>
                <w:rFonts w:ascii="Century Gothic" w:hAnsi="Century Gothic"/>
                <w:sz w:val="20"/>
                <w:szCs w:val="20"/>
              </w:rPr>
              <w:t xml:space="preserve"> using</w:t>
            </w:r>
            <w:r w:rsidR="00285DF6">
              <w:rPr>
                <w:rFonts w:ascii="Century Gothic" w:hAnsi="Century Gothic"/>
                <w:sz w:val="20"/>
                <w:szCs w:val="20"/>
              </w:rPr>
              <w:t xml:space="preserve"> informal and</w:t>
            </w:r>
            <w:r w:rsidR="00087526">
              <w:rPr>
                <w:rFonts w:ascii="Century Gothic" w:hAnsi="Century Gothic"/>
                <w:sz w:val="20"/>
                <w:szCs w:val="20"/>
              </w:rPr>
              <w:t xml:space="preserve"> mathematical language.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Enjoys partitioning and combining shapes to make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new shapes with 2D and 3D shapes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Attempts to create arches and enclosures when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building, using trial and improvement to select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blocks</w:t>
            </w:r>
          </w:p>
          <w:p w:rsidR="00AC3219" w:rsidRPr="00A16B80" w:rsidRDefault="00AC3219" w:rsidP="00B40B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Pattern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Creates their own spatial patterns showing some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organisation or regularity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Explores and adds to simple linear patterns of two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or three repeating items, e.g. stick, leaf (AB) or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stick, leaf, stone (ABC)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Joins in with simple patterns in sounds, objects,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games and stories dance and movement,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predicting what comes next</w:t>
            </w:r>
            <w:r w:rsidR="0077557D">
              <w:rPr>
                <w:rFonts w:ascii="Century Gothic" w:hAnsi="Century Gothic"/>
                <w:sz w:val="20"/>
                <w:szCs w:val="20"/>
              </w:rPr>
              <w:t xml:space="preserve"> and may correct an error.</w:t>
            </w:r>
          </w:p>
          <w:p w:rsidR="00AC3219" w:rsidRPr="00A16B80" w:rsidRDefault="00AC3219" w:rsidP="00B40B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A16B80">
              <w:rPr>
                <w:rFonts w:ascii="Century Gothic" w:hAnsi="Century Gothic"/>
                <w:sz w:val="20"/>
                <w:szCs w:val="20"/>
                <w:u w:val="single"/>
              </w:rPr>
              <w:t>Measures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In meaningful contexts, finds the longer or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shorter, heavier or lighter and more/less full of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two items</w:t>
            </w:r>
          </w:p>
          <w:p w:rsidR="00B40BC3" w:rsidRPr="00A16B80" w:rsidRDefault="00B40BC3" w:rsidP="00B40BC3">
            <w:p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• Recalls a sequence of events in everyday life and</w:t>
            </w:r>
            <w:r w:rsidR="00AC3219" w:rsidRPr="00A16B8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6B80">
              <w:rPr>
                <w:rFonts w:ascii="Century Gothic" w:hAnsi="Century Gothic"/>
                <w:sz w:val="20"/>
                <w:szCs w:val="20"/>
              </w:rPr>
              <w:t>stories</w:t>
            </w:r>
          </w:p>
        </w:tc>
      </w:tr>
      <w:tr w:rsidR="00CE073C" w:rsidRPr="00A16B80" w:rsidTr="001E4566">
        <w:tc>
          <w:tcPr>
            <w:tcW w:w="15593" w:type="dxa"/>
            <w:gridSpan w:val="3"/>
            <w:shd w:val="clear" w:color="auto" w:fill="B4C6E7" w:themeFill="accent1" w:themeFillTint="66"/>
          </w:tcPr>
          <w:p w:rsidR="00CE073C" w:rsidRPr="00A16B80" w:rsidRDefault="00CE073C" w:rsidP="001E45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Stonehill Milestones</w:t>
            </w:r>
          </w:p>
        </w:tc>
      </w:tr>
      <w:tr w:rsidR="00CE073C" w:rsidRPr="00A16B80" w:rsidTr="001E4566">
        <w:tc>
          <w:tcPr>
            <w:tcW w:w="5197" w:type="dxa"/>
            <w:shd w:val="clear" w:color="auto" w:fill="B4C6E7" w:themeFill="accent1" w:themeFillTint="66"/>
          </w:tcPr>
          <w:p w:rsidR="00CE073C" w:rsidRPr="00A16B80" w:rsidRDefault="00CE073C" w:rsidP="001E45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2-year olds</w:t>
            </w:r>
          </w:p>
        </w:tc>
        <w:tc>
          <w:tcPr>
            <w:tcW w:w="5198" w:type="dxa"/>
            <w:shd w:val="clear" w:color="auto" w:fill="B4C6E7" w:themeFill="accent1" w:themeFillTint="66"/>
          </w:tcPr>
          <w:p w:rsidR="00CE073C" w:rsidRPr="00A16B80" w:rsidRDefault="00CE073C" w:rsidP="001E45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N1</w:t>
            </w:r>
          </w:p>
        </w:tc>
        <w:tc>
          <w:tcPr>
            <w:tcW w:w="5198" w:type="dxa"/>
            <w:shd w:val="clear" w:color="auto" w:fill="B4C6E7" w:themeFill="accent1" w:themeFillTint="66"/>
          </w:tcPr>
          <w:p w:rsidR="00CE073C" w:rsidRPr="00A16B80" w:rsidRDefault="00CE073C" w:rsidP="001E456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b/>
                <w:sz w:val="20"/>
                <w:szCs w:val="20"/>
              </w:rPr>
              <w:t>N2</w:t>
            </w:r>
          </w:p>
        </w:tc>
      </w:tr>
      <w:tr w:rsidR="00BC02CA" w:rsidRPr="00A16B80" w:rsidTr="001E4566">
        <w:tc>
          <w:tcPr>
            <w:tcW w:w="5197" w:type="dxa"/>
          </w:tcPr>
          <w:p w:rsidR="006C3464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lastRenderedPageBreak/>
              <w:t>Builds with a range of resources e.g. blocks, shapes, large construction, junk modelling</w:t>
            </w:r>
          </w:p>
          <w:p w:rsidR="006C3464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Completes simple inset puzzles/shape sorter</w:t>
            </w:r>
          </w:p>
          <w:p w:rsidR="00BC02CA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Happily plays in the sand and water, exploring filling and emptying containers</w:t>
            </w:r>
          </w:p>
        </w:tc>
        <w:tc>
          <w:tcPr>
            <w:tcW w:w="5198" w:type="dxa"/>
          </w:tcPr>
          <w:p w:rsidR="006C3464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Complete simple puzzles by matching the piece to the picture</w:t>
            </w:r>
          </w:p>
          <w:p w:rsidR="006C3464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Children can follow an instruction using positional language</w:t>
            </w:r>
            <w:r w:rsidR="00457327" w:rsidRPr="00A16B80">
              <w:rPr>
                <w:rFonts w:ascii="Century Gothic" w:hAnsi="Century Gothic"/>
                <w:sz w:val="20"/>
                <w:szCs w:val="20"/>
              </w:rPr>
              <w:t xml:space="preserve"> (on, under)</w:t>
            </w:r>
            <w:r w:rsidRPr="00A16B80">
              <w:rPr>
                <w:rFonts w:ascii="Century Gothic" w:hAnsi="Century Gothic"/>
                <w:sz w:val="20"/>
                <w:szCs w:val="20"/>
              </w:rPr>
              <w:t xml:space="preserve"> e.g. Put the teddy on the table</w:t>
            </w:r>
          </w:p>
          <w:p w:rsidR="006C3464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Aware of routines, joins in independently and anticipates </w:t>
            </w:r>
          </w:p>
          <w:p w:rsidR="006C3464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Understand the concepts of empty, full, big/little</w:t>
            </w:r>
          </w:p>
          <w:p w:rsidR="00BC02CA" w:rsidRPr="00A16B80" w:rsidRDefault="00BC02CA" w:rsidP="00E526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BC02CA" w:rsidRPr="00A16B80" w:rsidRDefault="00457327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 xml:space="preserve">Is able to use </w:t>
            </w:r>
            <w:r w:rsidR="006C3464" w:rsidRPr="00A16B80">
              <w:rPr>
                <w:rFonts w:ascii="Century Gothic" w:hAnsi="Century Gothic"/>
                <w:sz w:val="20"/>
                <w:szCs w:val="20"/>
              </w:rPr>
              <w:t>language to compare size, weight and height</w:t>
            </w:r>
          </w:p>
          <w:p w:rsidR="00457327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Children link the time of the day to the routine e.g. tidy up time is at the end of the day, Farzana means dinner time!</w:t>
            </w:r>
          </w:p>
          <w:p w:rsidR="00457327" w:rsidRPr="00A16B80" w:rsidRDefault="006C3464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Understands the concepts of half full, all gone and size when filling containers</w:t>
            </w:r>
          </w:p>
          <w:p w:rsidR="00457327" w:rsidRPr="00A16B80" w:rsidRDefault="00457327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Children can follow an instruction using more complex positional and directional language e.g. forwards, backwards, sideways, next to</w:t>
            </w:r>
          </w:p>
          <w:p w:rsidR="00457327" w:rsidRPr="00A16B80" w:rsidRDefault="00457327" w:rsidP="0045732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Identify simple 2D shapes (circle, triangle, square)</w:t>
            </w:r>
          </w:p>
        </w:tc>
      </w:tr>
      <w:tr w:rsidR="00BC02CA" w:rsidRPr="00A16B80" w:rsidTr="001E4566">
        <w:tc>
          <w:tcPr>
            <w:tcW w:w="15593" w:type="dxa"/>
            <w:gridSpan w:val="3"/>
          </w:tcPr>
          <w:p w:rsidR="00BC02CA" w:rsidRPr="00A16B80" w:rsidRDefault="00BC02CA" w:rsidP="00BC02C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16B80">
              <w:rPr>
                <w:rFonts w:ascii="Century Gothic" w:hAnsi="Century Gothic"/>
                <w:sz w:val="20"/>
                <w:szCs w:val="20"/>
                <w:lang w:val="en-US"/>
              </w:rPr>
              <w:t>Early Learning Goal</w:t>
            </w:r>
            <w:r w:rsidR="00D65589" w:rsidRPr="00A16B80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:rsidR="00BC02CA" w:rsidRPr="00A16B80" w:rsidRDefault="00BC02CA" w:rsidP="00D655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Verbally count beyond 20, recognising the pattern of the    counting system.</w:t>
            </w:r>
          </w:p>
          <w:p w:rsidR="00BC02CA" w:rsidRPr="00A16B80" w:rsidRDefault="00BC02CA" w:rsidP="00D655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Compare quantities up to 10 in different contexts, recognising when one quantity is greater than, less than or   the same as the other quantity.</w:t>
            </w:r>
          </w:p>
          <w:p w:rsidR="00BC02CA" w:rsidRPr="00A16B80" w:rsidRDefault="00BC02CA" w:rsidP="00D6558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16B80">
              <w:rPr>
                <w:rFonts w:ascii="Century Gothic" w:hAnsi="Century Gothic"/>
                <w:sz w:val="20"/>
                <w:szCs w:val="20"/>
              </w:rPr>
              <w:t>Explore and represent patterns within numbers up to 10, including evens and odds, double facts and how quantities can be distributed equally</w:t>
            </w:r>
            <w:r w:rsidRPr="00A16B80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A16B80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BC02CA" w:rsidRPr="00A16B80" w:rsidRDefault="00BC02CA" w:rsidP="00BC02C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E073C" w:rsidRPr="00A16B80" w:rsidRDefault="00CE073C">
      <w:pPr>
        <w:rPr>
          <w:rFonts w:ascii="Century Gothic" w:hAnsi="Century Gothic"/>
          <w:sz w:val="20"/>
          <w:szCs w:val="20"/>
        </w:rPr>
      </w:pPr>
    </w:p>
    <w:p w:rsidR="00CE073C" w:rsidRPr="00A16B80" w:rsidRDefault="00CE073C">
      <w:pPr>
        <w:rPr>
          <w:rFonts w:ascii="Century Gothic" w:hAnsi="Century Gothic"/>
          <w:sz w:val="20"/>
          <w:szCs w:val="20"/>
        </w:rPr>
      </w:pPr>
    </w:p>
    <w:p w:rsidR="00CE073C" w:rsidRPr="00A16B80" w:rsidRDefault="00CE073C">
      <w:pPr>
        <w:rPr>
          <w:rFonts w:ascii="Century Gothic" w:hAnsi="Century Gothic"/>
          <w:sz w:val="20"/>
          <w:szCs w:val="20"/>
        </w:rPr>
      </w:pPr>
    </w:p>
    <w:p w:rsidR="004C083A" w:rsidRPr="00A16B80" w:rsidRDefault="004C083A" w:rsidP="004C083A">
      <w:pPr>
        <w:rPr>
          <w:rFonts w:ascii="Century Gothic" w:hAnsi="Century Gothic"/>
          <w:sz w:val="20"/>
          <w:szCs w:val="20"/>
        </w:rPr>
      </w:pPr>
    </w:p>
    <w:p w:rsidR="000455F4" w:rsidRPr="00A16B80" w:rsidRDefault="000455F4">
      <w:pPr>
        <w:rPr>
          <w:rFonts w:ascii="Century Gothic" w:hAnsi="Century Gothic"/>
          <w:sz w:val="20"/>
          <w:szCs w:val="20"/>
        </w:rPr>
      </w:pPr>
    </w:p>
    <w:sectPr w:rsidR="000455F4" w:rsidRPr="00A16B80" w:rsidSect="004C083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80" w:rsidRDefault="00A16B80" w:rsidP="00A16B80">
      <w:pPr>
        <w:spacing w:after="0" w:line="240" w:lineRule="auto"/>
      </w:pPr>
      <w:r>
        <w:separator/>
      </w:r>
    </w:p>
  </w:endnote>
  <w:endnote w:type="continuationSeparator" w:id="0">
    <w:p w:rsidR="00A16B80" w:rsidRDefault="00A16B80" w:rsidP="00A1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80" w:rsidRDefault="00A16B80" w:rsidP="00A16B80">
      <w:pPr>
        <w:spacing w:after="0" w:line="240" w:lineRule="auto"/>
      </w:pPr>
      <w:r>
        <w:separator/>
      </w:r>
    </w:p>
  </w:footnote>
  <w:footnote w:type="continuationSeparator" w:id="0">
    <w:p w:rsidR="00A16B80" w:rsidRDefault="00A16B80" w:rsidP="00A1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80" w:rsidRPr="0060668B" w:rsidRDefault="00A16B80" w:rsidP="00A16B80">
    <w:pPr>
      <w:pStyle w:val="Header"/>
      <w:rPr>
        <w:b/>
        <w:sz w:val="28"/>
        <w:szCs w:val="28"/>
      </w:rPr>
    </w:pPr>
    <w:r w:rsidRPr="0060668B">
      <w:rPr>
        <w:b/>
        <w:sz w:val="28"/>
        <w:szCs w:val="28"/>
      </w:rPr>
      <w:t xml:space="preserve">Progression document: </w:t>
    </w:r>
    <w:r>
      <w:rPr>
        <w:b/>
        <w:sz w:val="28"/>
        <w:szCs w:val="28"/>
      </w:rPr>
      <w:t>Mathematics</w:t>
    </w:r>
  </w:p>
  <w:p w:rsidR="00A16B80" w:rsidRDefault="00A16B80">
    <w:pPr>
      <w:pStyle w:val="Header"/>
    </w:pPr>
  </w:p>
  <w:p w:rsidR="00A16B80" w:rsidRDefault="00A16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22A"/>
    <w:multiLevelType w:val="hybridMultilevel"/>
    <w:tmpl w:val="80F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59F"/>
    <w:multiLevelType w:val="hybridMultilevel"/>
    <w:tmpl w:val="6680948E"/>
    <w:lvl w:ilvl="0" w:tplc="8FA4044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5268D880">
      <w:numFmt w:val="bullet"/>
      <w:lvlText w:val="•"/>
      <w:lvlJc w:val="left"/>
      <w:pPr>
        <w:ind w:left="763" w:hanging="171"/>
      </w:pPr>
      <w:rPr>
        <w:lang w:val="en-GB" w:eastAsia="en-US" w:bidi="ar-SA"/>
      </w:rPr>
    </w:lvl>
    <w:lvl w:ilvl="2" w:tplc="2E1A22A8">
      <w:numFmt w:val="bullet"/>
      <w:lvlText w:val="•"/>
      <w:lvlJc w:val="left"/>
      <w:pPr>
        <w:ind w:left="1247" w:hanging="171"/>
      </w:pPr>
      <w:rPr>
        <w:lang w:val="en-GB" w:eastAsia="en-US" w:bidi="ar-SA"/>
      </w:rPr>
    </w:lvl>
    <w:lvl w:ilvl="3" w:tplc="CCE2A15C">
      <w:numFmt w:val="bullet"/>
      <w:lvlText w:val="•"/>
      <w:lvlJc w:val="left"/>
      <w:pPr>
        <w:ind w:left="1731" w:hanging="171"/>
      </w:pPr>
      <w:rPr>
        <w:lang w:val="en-GB" w:eastAsia="en-US" w:bidi="ar-SA"/>
      </w:rPr>
    </w:lvl>
    <w:lvl w:ilvl="4" w:tplc="F62A6A3C">
      <w:numFmt w:val="bullet"/>
      <w:lvlText w:val="•"/>
      <w:lvlJc w:val="left"/>
      <w:pPr>
        <w:ind w:left="2215" w:hanging="171"/>
      </w:pPr>
      <w:rPr>
        <w:lang w:val="en-GB" w:eastAsia="en-US" w:bidi="ar-SA"/>
      </w:rPr>
    </w:lvl>
    <w:lvl w:ilvl="5" w:tplc="E534925C">
      <w:numFmt w:val="bullet"/>
      <w:lvlText w:val="•"/>
      <w:lvlJc w:val="left"/>
      <w:pPr>
        <w:ind w:left="2699" w:hanging="171"/>
      </w:pPr>
      <w:rPr>
        <w:lang w:val="en-GB" w:eastAsia="en-US" w:bidi="ar-SA"/>
      </w:rPr>
    </w:lvl>
    <w:lvl w:ilvl="6" w:tplc="59905BB0">
      <w:numFmt w:val="bullet"/>
      <w:lvlText w:val="•"/>
      <w:lvlJc w:val="left"/>
      <w:pPr>
        <w:ind w:left="3182" w:hanging="171"/>
      </w:pPr>
      <w:rPr>
        <w:lang w:val="en-GB" w:eastAsia="en-US" w:bidi="ar-SA"/>
      </w:rPr>
    </w:lvl>
    <w:lvl w:ilvl="7" w:tplc="C666DB20">
      <w:numFmt w:val="bullet"/>
      <w:lvlText w:val="•"/>
      <w:lvlJc w:val="left"/>
      <w:pPr>
        <w:ind w:left="3666" w:hanging="171"/>
      </w:pPr>
      <w:rPr>
        <w:lang w:val="en-GB" w:eastAsia="en-US" w:bidi="ar-SA"/>
      </w:rPr>
    </w:lvl>
    <w:lvl w:ilvl="8" w:tplc="D4ECFEE8">
      <w:numFmt w:val="bullet"/>
      <w:lvlText w:val="•"/>
      <w:lvlJc w:val="left"/>
      <w:pPr>
        <w:ind w:left="4150" w:hanging="171"/>
      </w:pPr>
      <w:rPr>
        <w:lang w:val="en-GB" w:eastAsia="en-US" w:bidi="ar-SA"/>
      </w:rPr>
    </w:lvl>
  </w:abstractNum>
  <w:abstractNum w:abstractNumId="2" w15:restartNumberingAfterBreak="0">
    <w:nsid w:val="0B382308"/>
    <w:multiLevelType w:val="hybridMultilevel"/>
    <w:tmpl w:val="561AB2D4"/>
    <w:lvl w:ilvl="0" w:tplc="5268D880">
      <w:numFmt w:val="bullet"/>
      <w:lvlText w:val="•"/>
      <w:lvlJc w:val="left"/>
      <w:pPr>
        <w:ind w:left="1440" w:hanging="360"/>
      </w:pPr>
      <w:rPr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62271"/>
    <w:multiLevelType w:val="hybridMultilevel"/>
    <w:tmpl w:val="D6D6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2B5C"/>
    <w:multiLevelType w:val="hybridMultilevel"/>
    <w:tmpl w:val="B502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499"/>
    <w:multiLevelType w:val="hybridMultilevel"/>
    <w:tmpl w:val="FDD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0D29"/>
    <w:multiLevelType w:val="hybridMultilevel"/>
    <w:tmpl w:val="0B46D258"/>
    <w:lvl w:ilvl="0" w:tplc="5268D880">
      <w:numFmt w:val="bullet"/>
      <w:lvlText w:val="•"/>
      <w:lvlJc w:val="left"/>
      <w:pPr>
        <w:ind w:left="720" w:hanging="360"/>
      </w:pPr>
      <w:rPr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1E5"/>
    <w:multiLevelType w:val="hybridMultilevel"/>
    <w:tmpl w:val="8508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1734"/>
    <w:multiLevelType w:val="hybridMultilevel"/>
    <w:tmpl w:val="9710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4E3E"/>
    <w:multiLevelType w:val="hybridMultilevel"/>
    <w:tmpl w:val="B116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67ED1"/>
    <w:multiLevelType w:val="hybridMultilevel"/>
    <w:tmpl w:val="C89EC8F4"/>
    <w:lvl w:ilvl="0" w:tplc="5268D880">
      <w:numFmt w:val="bullet"/>
      <w:lvlText w:val="•"/>
      <w:lvlJc w:val="left"/>
      <w:pPr>
        <w:ind w:left="720" w:hanging="360"/>
      </w:pPr>
      <w:rPr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D4196"/>
    <w:multiLevelType w:val="hybridMultilevel"/>
    <w:tmpl w:val="9586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71B46"/>
    <w:multiLevelType w:val="hybridMultilevel"/>
    <w:tmpl w:val="1C2AC47C"/>
    <w:lvl w:ilvl="0" w:tplc="8FA4044C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3A"/>
    <w:rsid w:val="000455F4"/>
    <w:rsid w:val="00087526"/>
    <w:rsid w:val="000C770F"/>
    <w:rsid w:val="00173C83"/>
    <w:rsid w:val="00285DF6"/>
    <w:rsid w:val="002A5CD3"/>
    <w:rsid w:val="00457327"/>
    <w:rsid w:val="004C083A"/>
    <w:rsid w:val="006C3464"/>
    <w:rsid w:val="0077557D"/>
    <w:rsid w:val="007E4E44"/>
    <w:rsid w:val="009420EA"/>
    <w:rsid w:val="00966309"/>
    <w:rsid w:val="009B487F"/>
    <w:rsid w:val="00A06850"/>
    <w:rsid w:val="00A13F98"/>
    <w:rsid w:val="00A16B80"/>
    <w:rsid w:val="00AC3219"/>
    <w:rsid w:val="00B40BC3"/>
    <w:rsid w:val="00BC02CA"/>
    <w:rsid w:val="00CD0605"/>
    <w:rsid w:val="00CE073C"/>
    <w:rsid w:val="00D65589"/>
    <w:rsid w:val="00E20017"/>
    <w:rsid w:val="00E52612"/>
    <w:rsid w:val="00E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F2F2"/>
  <w15:chartTrackingRefBased/>
  <w15:docId w15:val="{454DC071-4F53-4B48-95C8-761B09B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C0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CE07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E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80"/>
  </w:style>
  <w:style w:type="paragraph" w:styleId="Footer">
    <w:name w:val="footer"/>
    <w:basedOn w:val="Normal"/>
    <w:link w:val="FooterChar"/>
    <w:uiPriority w:val="99"/>
    <w:unhideWhenUsed/>
    <w:rsid w:val="00A1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 Community Primary School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Foster</dc:creator>
  <cp:keywords/>
  <dc:description/>
  <cp:lastModifiedBy>Lucy Redhead</cp:lastModifiedBy>
  <cp:revision>16</cp:revision>
  <dcterms:created xsi:type="dcterms:W3CDTF">2022-11-21T12:12:00Z</dcterms:created>
  <dcterms:modified xsi:type="dcterms:W3CDTF">2023-10-23T13:51:00Z</dcterms:modified>
</cp:coreProperties>
</file>